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2B3" w:rsidRPr="009062B3" w:rsidRDefault="009062B3" w:rsidP="009062B3">
      <w:pPr>
        <w:shd w:val="clear" w:color="auto" w:fill="FFFFFF"/>
        <w:spacing w:after="0" w:line="240" w:lineRule="auto"/>
        <w:jc w:val="center"/>
        <w:rPr>
          <w:rFonts w:ascii="Century Schoolbook" w:eastAsia="Times New Roman" w:hAnsi="Century Schoolbook" w:cs="Tahoma"/>
          <w:color w:val="000000"/>
          <w:sz w:val="32"/>
          <w:szCs w:val="32"/>
          <w:lang w:eastAsia="es-ES"/>
        </w:rPr>
      </w:pPr>
      <w:bookmarkStart w:id="0" w:name="_GoBack"/>
      <w:bookmarkEnd w:id="0"/>
      <w:r w:rsidRPr="009062B3">
        <w:rPr>
          <w:rFonts w:ascii="Century Schoolbook" w:eastAsia="Times New Roman" w:hAnsi="Century Schoolbook" w:cs="Tahoma"/>
          <w:color w:val="663300"/>
          <w:sz w:val="32"/>
          <w:szCs w:val="32"/>
          <w:lang w:eastAsia="es-ES"/>
        </w:rPr>
        <w:t>Audiencia a los miembros de la Congregación de las Causas de los Santos, 12.12.2019</w:t>
      </w:r>
    </w:p>
    <w:p w:rsidR="009062B3" w:rsidRPr="009062B3" w:rsidRDefault="009062B3" w:rsidP="009062B3">
      <w:pPr>
        <w:spacing w:after="0" w:line="240" w:lineRule="auto"/>
        <w:jc w:val="center"/>
        <w:rPr>
          <w:rFonts w:ascii="Century Schoolbook" w:eastAsia="Times New Roman" w:hAnsi="Century Schoolbook" w:cs="Times New Roman"/>
          <w:sz w:val="32"/>
          <w:szCs w:val="32"/>
          <w:lang w:eastAsia="es-ES"/>
        </w:rPr>
      </w:pPr>
    </w:p>
    <w:p w:rsidR="009062B3" w:rsidRPr="009062B3" w:rsidRDefault="009062B3" w:rsidP="009062B3">
      <w:pPr>
        <w:shd w:val="clear" w:color="auto" w:fill="FFFFFF"/>
        <w:spacing w:before="100" w:beforeAutospacing="1" w:after="100" w:afterAutospacing="1" w:line="240" w:lineRule="auto"/>
        <w:jc w:val="both"/>
        <w:rPr>
          <w:rFonts w:ascii="Century Schoolbook" w:eastAsia="Times New Roman" w:hAnsi="Century Schoolbook" w:cs="Tahoma"/>
          <w:color w:val="000000"/>
          <w:sz w:val="24"/>
          <w:szCs w:val="24"/>
          <w:lang w:eastAsia="es-ES"/>
        </w:rPr>
      </w:pPr>
      <w:r w:rsidRPr="009062B3">
        <w:rPr>
          <w:rFonts w:ascii="Century Schoolbook" w:eastAsia="Times New Roman" w:hAnsi="Century Schoolbook" w:cs="Tahoma"/>
          <w:color w:val="000000"/>
          <w:sz w:val="24"/>
          <w:szCs w:val="24"/>
          <w:lang w:eastAsia="es-ES"/>
        </w:rPr>
        <w:t>Esta mañana, en el Palacio Apostólico Vaticano, el Santo Padre Francisco ha recibido en audiencia a los miembros de la Congregación para las Causas de los Santos con ocasión del 50º aniversario de su institución.</w:t>
      </w:r>
    </w:p>
    <w:p w:rsidR="009062B3" w:rsidRPr="009062B3" w:rsidRDefault="009062B3" w:rsidP="009062B3">
      <w:pPr>
        <w:shd w:val="clear" w:color="auto" w:fill="FFFFFF"/>
        <w:spacing w:before="100" w:beforeAutospacing="1" w:after="100" w:afterAutospacing="1" w:line="240" w:lineRule="auto"/>
        <w:jc w:val="both"/>
        <w:rPr>
          <w:rFonts w:ascii="Century Schoolbook" w:eastAsia="Times New Roman" w:hAnsi="Century Schoolbook" w:cs="Tahoma"/>
          <w:color w:val="000000"/>
          <w:sz w:val="24"/>
          <w:szCs w:val="24"/>
          <w:lang w:eastAsia="es-ES"/>
        </w:rPr>
      </w:pPr>
      <w:r w:rsidRPr="009062B3">
        <w:rPr>
          <w:rFonts w:ascii="Century Schoolbook" w:eastAsia="Times New Roman" w:hAnsi="Century Schoolbook" w:cs="Tahoma"/>
          <w:color w:val="000000"/>
          <w:sz w:val="24"/>
          <w:szCs w:val="24"/>
          <w:lang w:eastAsia="es-ES"/>
        </w:rPr>
        <w:t>Publicamos a continuación el discurso que el Papa dirige a los presentes en la Audiencia:</w:t>
      </w:r>
    </w:p>
    <w:p w:rsidR="009062B3" w:rsidRPr="009062B3" w:rsidRDefault="009062B3" w:rsidP="009062B3">
      <w:pPr>
        <w:shd w:val="clear" w:color="auto" w:fill="FFFFFF"/>
        <w:spacing w:before="100" w:beforeAutospacing="1" w:after="100" w:afterAutospacing="1" w:line="240" w:lineRule="auto"/>
        <w:jc w:val="both"/>
        <w:rPr>
          <w:rFonts w:ascii="Century Schoolbook" w:eastAsia="Times New Roman" w:hAnsi="Century Schoolbook" w:cs="Tahoma"/>
          <w:color w:val="000000"/>
          <w:sz w:val="24"/>
          <w:szCs w:val="24"/>
          <w:lang w:eastAsia="es-ES"/>
        </w:rPr>
      </w:pPr>
      <w:r w:rsidRPr="009062B3">
        <w:rPr>
          <w:rFonts w:ascii="Century Schoolbook" w:eastAsia="Times New Roman" w:hAnsi="Century Schoolbook" w:cs="Tahoma"/>
          <w:b/>
          <w:bCs/>
          <w:color w:val="000000"/>
          <w:sz w:val="24"/>
          <w:szCs w:val="24"/>
          <w:u w:val="single"/>
          <w:lang w:eastAsia="es-ES"/>
        </w:rPr>
        <w:t>Discurso del Santo Padre</w:t>
      </w:r>
    </w:p>
    <w:p w:rsidR="009062B3" w:rsidRPr="009062B3" w:rsidRDefault="009062B3" w:rsidP="009062B3">
      <w:pPr>
        <w:shd w:val="clear" w:color="auto" w:fill="FFFFFF"/>
        <w:spacing w:before="100" w:beforeAutospacing="1" w:after="100" w:afterAutospacing="1" w:line="240" w:lineRule="auto"/>
        <w:jc w:val="both"/>
        <w:rPr>
          <w:rFonts w:ascii="Century Schoolbook" w:eastAsia="Times New Roman" w:hAnsi="Century Schoolbook" w:cs="Tahoma"/>
          <w:color w:val="000000"/>
          <w:sz w:val="24"/>
          <w:szCs w:val="24"/>
          <w:lang w:eastAsia="es-ES"/>
        </w:rPr>
      </w:pPr>
      <w:r w:rsidRPr="009062B3">
        <w:rPr>
          <w:rFonts w:ascii="Century Schoolbook" w:eastAsia="Times New Roman" w:hAnsi="Century Schoolbook" w:cs="Tahoma"/>
          <w:color w:val="000000"/>
          <w:sz w:val="24"/>
          <w:szCs w:val="24"/>
          <w:lang w:eastAsia="es-ES"/>
        </w:rPr>
        <w:t>Queridos hermanos y hermanas,</w:t>
      </w:r>
    </w:p>
    <w:p w:rsidR="009062B3" w:rsidRPr="009062B3" w:rsidRDefault="009062B3" w:rsidP="009062B3">
      <w:pPr>
        <w:shd w:val="clear" w:color="auto" w:fill="FFFFFF"/>
        <w:spacing w:before="100" w:beforeAutospacing="1" w:after="100" w:afterAutospacing="1" w:line="240" w:lineRule="auto"/>
        <w:jc w:val="both"/>
        <w:rPr>
          <w:rFonts w:ascii="Century Schoolbook" w:eastAsia="Times New Roman" w:hAnsi="Century Schoolbook" w:cs="Tahoma"/>
          <w:color w:val="000000"/>
          <w:sz w:val="24"/>
          <w:szCs w:val="24"/>
          <w:lang w:eastAsia="es-ES"/>
        </w:rPr>
      </w:pPr>
      <w:r w:rsidRPr="009062B3">
        <w:rPr>
          <w:rFonts w:ascii="Century Schoolbook" w:eastAsia="Times New Roman" w:hAnsi="Century Schoolbook" w:cs="Tahoma"/>
          <w:color w:val="000000"/>
          <w:sz w:val="24"/>
          <w:szCs w:val="24"/>
          <w:lang w:eastAsia="es-ES"/>
        </w:rPr>
        <w:t xml:space="preserve">Me alegra encontrarme con la gran familia de la Congregación de las Causas de los Santos, que desarrolla su labor al servicio de la Iglesia universal en lo que se refiere al reconocimiento de la santidad de quienes han seguido fielmente a Cristo. Saludo con afecto al cardenal </w:t>
      </w:r>
      <w:proofErr w:type="spellStart"/>
      <w:r w:rsidRPr="009062B3">
        <w:rPr>
          <w:rFonts w:ascii="Century Schoolbook" w:eastAsia="Times New Roman" w:hAnsi="Century Schoolbook" w:cs="Tahoma"/>
          <w:color w:val="000000"/>
          <w:sz w:val="24"/>
          <w:szCs w:val="24"/>
          <w:lang w:eastAsia="es-ES"/>
        </w:rPr>
        <w:t>Angelo</w:t>
      </w:r>
      <w:proofErr w:type="spellEnd"/>
      <w:r w:rsidRPr="009062B3">
        <w:rPr>
          <w:rFonts w:ascii="Century Schoolbook" w:eastAsia="Times New Roman" w:hAnsi="Century Schoolbook" w:cs="Tahoma"/>
          <w:color w:val="000000"/>
          <w:sz w:val="24"/>
          <w:szCs w:val="24"/>
          <w:lang w:eastAsia="es-ES"/>
        </w:rPr>
        <w:t xml:space="preserve"> </w:t>
      </w:r>
      <w:proofErr w:type="spellStart"/>
      <w:r w:rsidRPr="009062B3">
        <w:rPr>
          <w:rFonts w:ascii="Century Schoolbook" w:eastAsia="Times New Roman" w:hAnsi="Century Schoolbook" w:cs="Tahoma"/>
          <w:color w:val="000000"/>
          <w:sz w:val="24"/>
          <w:szCs w:val="24"/>
          <w:lang w:eastAsia="es-ES"/>
        </w:rPr>
        <w:t>Becciu</w:t>
      </w:r>
      <w:proofErr w:type="spellEnd"/>
      <w:r w:rsidRPr="009062B3">
        <w:rPr>
          <w:rFonts w:ascii="Century Schoolbook" w:eastAsia="Times New Roman" w:hAnsi="Century Schoolbook" w:cs="Tahoma"/>
          <w:color w:val="000000"/>
          <w:sz w:val="24"/>
          <w:szCs w:val="24"/>
          <w:lang w:eastAsia="es-ES"/>
        </w:rPr>
        <w:t xml:space="preserve">, Prefecto del </w:t>
      </w:r>
      <w:proofErr w:type="spellStart"/>
      <w:r w:rsidRPr="009062B3">
        <w:rPr>
          <w:rFonts w:ascii="Century Schoolbook" w:eastAsia="Times New Roman" w:hAnsi="Century Schoolbook" w:cs="Tahoma"/>
          <w:color w:val="000000"/>
          <w:sz w:val="24"/>
          <w:szCs w:val="24"/>
          <w:lang w:eastAsia="es-ES"/>
        </w:rPr>
        <w:t>Dicasterio</w:t>
      </w:r>
      <w:proofErr w:type="spellEnd"/>
      <w:r w:rsidRPr="009062B3">
        <w:rPr>
          <w:rFonts w:ascii="Century Schoolbook" w:eastAsia="Times New Roman" w:hAnsi="Century Schoolbook" w:cs="Tahoma"/>
          <w:color w:val="000000"/>
          <w:sz w:val="24"/>
          <w:szCs w:val="24"/>
          <w:lang w:eastAsia="es-ES"/>
        </w:rPr>
        <w:t xml:space="preserve">, y le agradezco sus palabras. Saludo a los cardenales y obispos miembros, al Secretario Monseñor </w:t>
      </w:r>
      <w:proofErr w:type="spellStart"/>
      <w:r w:rsidRPr="009062B3">
        <w:rPr>
          <w:rFonts w:ascii="Century Schoolbook" w:eastAsia="Times New Roman" w:hAnsi="Century Schoolbook" w:cs="Tahoma"/>
          <w:color w:val="000000"/>
          <w:sz w:val="24"/>
          <w:szCs w:val="24"/>
          <w:lang w:eastAsia="es-ES"/>
        </w:rPr>
        <w:t>Marcello</w:t>
      </w:r>
      <w:proofErr w:type="spellEnd"/>
      <w:r w:rsidRPr="009062B3">
        <w:rPr>
          <w:rFonts w:ascii="Century Schoolbook" w:eastAsia="Times New Roman" w:hAnsi="Century Schoolbook" w:cs="Tahoma"/>
          <w:color w:val="000000"/>
          <w:sz w:val="24"/>
          <w:szCs w:val="24"/>
          <w:lang w:eastAsia="es-ES"/>
        </w:rPr>
        <w:t xml:space="preserve"> </w:t>
      </w:r>
      <w:proofErr w:type="spellStart"/>
      <w:r w:rsidRPr="009062B3">
        <w:rPr>
          <w:rFonts w:ascii="Century Schoolbook" w:eastAsia="Times New Roman" w:hAnsi="Century Schoolbook" w:cs="Tahoma"/>
          <w:color w:val="000000"/>
          <w:sz w:val="24"/>
          <w:szCs w:val="24"/>
          <w:lang w:eastAsia="es-ES"/>
        </w:rPr>
        <w:t>Bartolucci</w:t>
      </w:r>
      <w:proofErr w:type="spellEnd"/>
      <w:r w:rsidRPr="009062B3">
        <w:rPr>
          <w:rFonts w:ascii="Century Schoolbook" w:eastAsia="Times New Roman" w:hAnsi="Century Schoolbook" w:cs="Tahoma"/>
          <w:color w:val="000000"/>
          <w:sz w:val="24"/>
          <w:szCs w:val="24"/>
          <w:lang w:eastAsia="es-ES"/>
        </w:rPr>
        <w:t>, al Subsecretario, a los oficiales, a los consultores y a los postuladores.</w:t>
      </w:r>
    </w:p>
    <w:p w:rsidR="009062B3" w:rsidRPr="009062B3" w:rsidRDefault="009062B3" w:rsidP="009062B3">
      <w:pPr>
        <w:shd w:val="clear" w:color="auto" w:fill="FFFFFF"/>
        <w:spacing w:before="100" w:beforeAutospacing="1" w:after="100" w:afterAutospacing="1" w:line="240" w:lineRule="auto"/>
        <w:jc w:val="both"/>
        <w:rPr>
          <w:rFonts w:ascii="Century Schoolbook" w:eastAsia="Times New Roman" w:hAnsi="Century Schoolbook" w:cs="Tahoma"/>
          <w:color w:val="000000"/>
          <w:sz w:val="24"/>
          <w:szCs w:val="24"/>
          <w:lang w:eastAsia="es-ES"/>
        </w:rPr>
      </w:pPr>
      <w:r w:rsidRPr="009062B3">
        <w:rPr>
          <w:rFonts w:ascii="Century Schoolbook" w:eastAsia="Times New Roman" w:hAnsi="Century Schoolbook" w:cs="Tahoma"/>
          <w:color w:val="000000"/>
          <w:sz w:val="24"/>
          <w:szCs w:val="24"/>
          <w:lang w:eastAsia="es-ES"/>
        </w:rPr>
        <w:t xml:space="preserve">Una ocasión significativa motiva nuestro encuentro de hoy: la Congregación de las Causas de los Santos celebra este año medio siglo de vida. Efectivamente, el 8 de mayo de 1969, San Pablo VI decidió sustituir la Congregación para los Sagrados Ritos por dos </w:t>
      </w:r>
      <w:proofErr w:type="spellStart"/>
      <w:r w:rsidRPr="009062B3">
        <w:rPr>
          <w:rFonts w:ascii="Century Schoolbook" w:eastAsia="Times New Roman" w:hAnsi="Century Schoolbook" w:cs="Tahoma"/>
          <w:color w:val="000000"/>
          <w:sz w:val="24"/>
          <w:szCs w:val="24"/>
          <w:lang w:eastAsia="es-ES"/>
        </w:rPr>
        <w:t>Dicasterios</w:t>
      </w:r>
      <w:proofErr w:type="spellEnd"/>
      <w:r w:rsidRPr="009062B3">
        <w:rPr>
          <w:rFonts w:ascii="Century Schoolbook" w:eastAsia="Times New Roman" w:hAnsi="Century Schoolbook" w:cs="Tahoma"/>
          <w:color w:val="000000"/>
          <w:sz w:val="24"/>
          <w:szCs w:val="24"/>
          <w:lang w:eastAsia="es-ES"/>
        </w:rPr>
        <w:t>: la Congregación para las Causas de los Santos y la Congregación para el Culto Divino. Con esta decisión hacía posible dedicar los recursos humanos y laborales adecuados a dos grandes áreas claramente diferenciadas, para  responder mejor tanto a  las  peticiones cada vez numerosas de las Iglesias particulares como a la sensibilidad conciliar.</w:t>
      </w:r>
    </w:p>
    <w:p w:rsidR="009062B3" w:rsidRPr="009062B3" w:rsidRDefault="009062B3" w:rsidP="009062B3">
      <w:pPr>
        <w:shd w:val="clear" w:color="auto" w:fill="FFFFFF"/>
        <w:spacing w:before="100" w:beforeAutospacing="1" w:after="100" w:afterAutospacing="1" w:line="240" w:lineRule="auto"/>
        <w:jc w:val="both"/>
        <w:rPr>
          <w:rFonts w:ascii="Century Schoolbook" w:eastAsia="Times New Roman" w:hAnsi="Century Schoolbook" w:cs="Tahoma"/>
          <w:color w:val="000000"/>
          <w:sz w:val="24"/>
          <w:szCs w:val="24"/>
          <w:lang w:eastAsia="es-ES"/>
        </w:rPr>
      </w:pPr>
      <w:r w:rsidRPr="009062B3">
        <w:rPr>
          <w:rFonts w:ascii="Century Schoolbook" w:eastAsia="Times New Roman" w:hAnsi="Century Schoolbook" w:cs="Tahoma"/>
          <w:color w:val="000000"/>
          <w:sz w:val="24"/>
          <w:szCs w:val="24"/>
          <w:lang w:eastAsia="es-ES"/>
        </w:rPr>
        <w:t>En este medio siglo de actividad, vuestra Congregación ha examinado un gran número de perfiles biográficos y espirituales de hombres y mujeres para presentarlos como modelos y guías de vida cristiana. Las numerosas beatificaciones y canonizaciones que se han celebrado en las últimas décadas significan que los santos no son seres humanos inalcanzables, sino que están cerca de nosotros y pueden sostenernos en el camino de la vida. De hecho, "son personas que han experimentado la fatiga  cotidiana de la existencia con sus éxitos y sus fracasos, encontrando en el Señor la fuerza de volver a levantarse siempre y continuar el camino" (Ángelus, 1 de noviembre de 2019). Y es importante medir nuestra coherencia evangélica con diferentes tipologías de santidad, ya que "cada santo es una misión; es un proyecto del Padre para reflejar y encarnar, en un momento determinado de la historia, un aspecto del Evangelio" (Exhortación Apostólica </w:t>
      </w:r>
      <w:proofErr w:type="spellStart"/>
      <w:r w:rsidRPr="009062B3">
        <w:rPr>
          <w:rFonts w:ascii="Century Schoolbook" w:eastAsia="Times New Roman" w:hAnsi="Century Schoolbook" w:cs="Tahoma"/>
          <w:i/>
          <w:iCs/>
          <w:color w:val="000000"/>
          <w:sz w:val="24"/>
          <w:szCs w:val="24"/>
          <w:lang w:eastAsia="es-ES"/>
        </w:rPr>
        <w:t>Gaudete</w:t>
      </w:r>
      <w:proofErr w:type="spellEnd"/>
      <w:r w:rsidRPr="009062B3">
        <w:rPr>
          <w:rFonts w:ascii="Century Schoolbook" w:eastAsia="Times New Roman" w:hAnsi="Century Schoolbook" w:cs="Tahoma"/>
          <w:i/>
          <w:iCs/>
          <w:color w:val="000000"/>
          <w:sz w:val="24"/>
          <w:szCs w:val="24"/>
          <w:lang w:eastAsia="es-ES"/>
        </w:rPr>
        <w:t xml:space="preserve"> et </w:t>
      </w:r>
      <w:proofErr w:type="spellStart"/>
      <w:r w:rsidRPr="009062B3">
        <w:rPr>
          <w:rFonts w:ascii="Century Schoolbook" w:eastAsia="Times New Roman" w:hAnsi="Century Schoolbook" w:cs="Tahoma"/>
          <w:i/>
          <w:iCs/>
          <w:color w:val="000000"/>
          <w:sz w:val="24"/>
          <w:szCs w:val="24"/>
          <w:lang w:eastAsia="es-ES"/>
        </w:rPr>
        <w:t>exsultate</w:t>
      </w:r>
      <w:proofErr w:type="spellEnd"/>
      <w:r w:rsidRPr="009062B3">
        <w:rPr>
          <w:rFonts w:ascii="Century Schoolbook" w:eastAsia="Times New Roman" w:hAnsi="Century Schoolbook" w:cs="Tahoma"/>
          <w:i/>
          <w:iCs/>
          <w:color w:val="000000"/>
          <w:sz w:val="24"/>
          <w:szCs w:val="24"/>
          <w:lang w:eastAsia="es-ES"/>
        </w:rPr>
        <w:t>,</w:t>
      </w:r>
      <w:r w:rsidRPr="009062B3">
        <w:rPr>
          <w:rFonts w:ascii="Century Schoolbook" w:eastAsia="Times New Roman" w:hAnsi="Century Schoolbook" w:cs="Tahoma"/>
          <w:color w:val="000000"/>
          <w:sz w:val="24"/>
          <w:szCs w:val="24"/>
          <w:lang w:eastAsia="es-ES"/>
        </w:rPr>
        <w:t> 19).</w:t>
      </w:r>
    </w:p>
    <w:p w:rsidR="009062B3" w:rsidRPr="009062B3" w:rsidRDefault="009062B3" w:rsidP="009062B3">
      <w:pPr>
        <w:shd w:val="clear" w:color="auto" w:fill="FFFFFF"/>
        <w:spacing w:before="100" w:beforeAutospacing="1" w:after="100" w:afterAutospacing="1" w:line="240" w:lineRule="auto"/>
        <w:jc w:val="both"/>
        <w:rPr>
          <w:rFonts w:ascii="Century Schoolbook" w:eastAsia="Times New Roman" w:hAnsi="Century Schoolbook" w:cs="Tahoma"/>
          <w:color w:val="000000"/>
          <w:sz w:val="24"/>
          <w:szCs w:val="24"/>
          <w:lang w:eastAsia="es-ES"/>
        </w:rPr>
      </w:pPr>
      <w:r w:rsidRPr="009062B3">
        <w:rPr>
          <w:rFonts w:ascii="Century Schoolbook" w:eastAsia="Times New Roman" w:hAnsi="Century Schoolbook" w:cs="Tahoma"/>
          <w:color w:val="000000"/>
          <w:sz w:val="24"/>
          <w:szCs w:val="24"/>
          <w:lang w:eastAsia="es-ES"/>
        </w:rPr>
        <w:lastRenderedPageBreak/>
        <w:t>El testimonio de los beatos y de los santos nos ilumina, nos atrae y nos interpela, porque es  "palabra de Dios" encarnada en la historia y cercana a nosotros. La santidad impregna y acompaña siempre la vida de la Iglesia peregrina en el tiempo, a menudo de manera oculta y casi imperceptible. Por lo tanto, debemos aprender a "ver la santidad en el pueblo de Dios paciente: a los padres que crían con tanto amor  a sus hijos, en esos hombres y mujeres que trabajan para llevar el pan a  su casa, en los enfermos, en las religiosas ancianas que siguen sonriendo". Es muchas veces la santidad "de la puerta de al lado", de los que viven cerca de nosotros y son un reflejo de la presencia de Dios" (ibíd., 7).</w:t>
      </w:r>
    </w:p>
    <w:p w:rsidR="009062B3" w:rsidRPr="009062B3" w:rsidRDefault="009062B3" w:rsidP="009062B3">
      <w:pPr>
        <w:shd w:val="clear" w:color="auto" w:fill="FFFFFF"/>
        <w:spacing w:before="100" w:beforeAutospacing="1" w:after="100" w:afterAutospacing="1" w:line="240" w:lineRule="auto"/>
        <w:jc w:val="both"/>
        <w:rPr>
          <w:rFonts w:ascii="Century Schoolbook" w:eastAsia="Times New Roman" w:hAnsi="Century Schoolbook" w:cs="Tahoma"/>
          <w:color w:val="000000"/>
          <w:sz w:val="24"/>
          <w:szCs w:val="24"/>
          <w:lang w:eastAsia="es-ES"/>
        </w:rPr>
      </w:pPr>
      <w:r w:rsidRPr="009062B3">
        <w:rPr>
          <w:rFonts w:ascii="Century Schoolbook" w:eastAsia="Times New Roman" w:hAnsi="Century Schoolbook" w:cs="Tahoma"/>
          <w:color w:val="000000"/>
          <w:sz w:val="24"/>
          <w:szCs w:val="24"/>
          <w:lang w:eastAsia="es-ES"/>
        </w:rPr>
        <w:t xml:space="preserve">Vuestro </w:t>
      </w:r>
      <w:proofErr w:type="spellStart"/>
      <w:r w:rsidRPr="009062B3">
        <w:rPr>
          <w:rFonts w:ascii="Century Schoolbook" w:eastAsia="Times New Roman" w:hAnsi="Century Schoolbook" w:cs="Tahoma"/>
          <w:color w:val="000000"/>
          <w:sz w:val="24"/>
          <w:szCs w:val="24"/>
          <w:lang w:eastAsia="es-ES"/>
        </w:rPr>
        <w:t>Dicasterio</w:t>
      </w:r>
      <w:proofErr w:type="spellEnd"/>
      <w:r w:rsidRPr="009062B3">
        <w:rPr>
          <w:rFonts w:ascii="Century Schoolbook" w:eastAsia="Times New Roman" w:hAnsi="Century Schoolbook" w:cs="Tahoma"/>
          <w:color w:val="000000"/>
          <w:sz w:val="24"/>
          <w:szCs w:val="24"/>
          <w:lang w:eastAsia="es-ES"/>
        </w:rPr>
        <w:t xml:space="preserve"> está llamado a verificar las diversas modalidades de la santidad heroica, la que resplandece más visible como la más oculta y menos aparente, pero igualmente extraordinaria. La santidad es la verdadera luz de la Iglesia: como tal, debe ser colocada en el candelabro para que pueda iluminar y guiar el camino hacia Dios de todo el pueblo redimido. Se trata de una verificación que cumple diariamente vuestro </w:t>
      </w:r>
      <w:proofErr w:type="spellStart"/>
      <w:r w:rsidRPr="009062B3">
        <w:rPr>
          <w:rFonts w:ascii="Century Schoolbook" w:eastAsia="Times New Roman" w:hAnsi="Century Schoolbook" w:cs="Tahoma"/>
          <w:color w:val="000000"/>
          <w:sz w:val="24"/>
          <w:szCs w:val="24"/>
          <w:lang w:eastAsia="es-ES"/>
        </w:rPr>
        <w:t>Dicasterio</w:t>
      </w:r>
      <w:proofErr w:type="spellEnd"/>
      <w:r w:rsidRPr="009062B3">
        <w:rPr>
          <w:rFonts w:ascii="Century Schoolbook" w:eastAsia="Times New Roman" w:hAnsi="Century Schoolbook" w:cs="Tahoma"/>
          <w:color w:val="000000"/>
          <w:sz w:val="24"/>
          <w:szCs w:val="24"/>
          <w:lang w:eastAsia="es-ES"/>
        </w:rPr>
        <w:t>, llevada a cabo desde la antigüedad  con escrupulosidad y exactitud en la investigación,  con seriedad y pericia en el estudio de las fuentes procesales y documentales, con objetividad y rigor en el examen y en cada nivel de juicio, concerniente al martirio, a la heroicidad de las virtudes, al ofrecimiento de la vida y al milagro. Son criterios fundamentales, requeridos  por la seriedad del tema, por la legislación y por las justas expectativas del pueblo de Dios, que se encomienda a la intercesión de los santos y se inspira en su ejemplo de vida.</w:t>
      </w:r>
    </w:p>
    <w:p w:rsidR="009062B3" w:rsidRPr="009062B3" w:rsidRDefault="009062B3" w:rsidP="009062B3">
      <w:pPr>
        <w:shd w:val="clear" w:color="auto" w:fill="FFFFFF"/>
        <w:spacing w:before="100" w:beforeAutospacing="1" w:after="100" w:afterAutospacing="1" w:line="240" w:lineRule="auto"/>
        <w:jc w:val="both"/>
        <w:rPr>
          <w:rFonts w:ascii="Century Schoolbook" w:eastAsia="Times New Roman" w:hAnsi="Century Schoolbook" w:cs="Tahoma"/>
          <w:color w:val="000000"/>
          <w:sz w:val="24"/>
          <w:szCs w:val="24"/>
          <w:lang w:eastAsia="es-ES"/>
        </w:rPr>
      </w:pPr>
      <w:r w:rsidRPr="009062B3">
        <w:rPr>
          <w:rFonts w:ascii="Century Schoolbook" w:eastAsia="Times New Roman" w:hAnsi="Century Schoolbook" w:cs="Tahoma"/>
          <w:color w:val="000000"/>
          <w:sz w:val="24"/>
          <w:szCs w:val="24"/>
          <w:lang w:eastAsia="es-ES"/>
        </w:rPr>
        <w:t xml:space="preserve">Siguiendo este camino, el trabajo de la Congregación permite despejar el campo de cualquier ambigüedad o duda, logrando una plena certeza en el anuncio de la santidad. Por lo tanto, sólo puedo exhortar a cada uno de vosotros a continuar por el camino trazado y seguido durante unos cuatro siglos por la Congregación de los Sagrados Ritos, y continuado durante los últimos cincuenta años por la Congregación de las Causas de los Santos. En esto animo a los superiores, cardenales y obispos que son miembros del </w:t>
      </w:r>
      <w:proofErr w:type="spellStart"/>
      <w:r w:rsidRPr="009062B3">
        <w:rPr>
          <w:rFonts w:ascii="Century Schoolbook" w:eastAsia="Times New Roman" w:hAnsi="Century Schoolbook" w:cs="Tahoma"/>
          <w:color w:val="000000"/>
          <w:sz w:val="24"/>
          <w:szCs w:val="24"/>
          <w:lang w:eastAsia="es-ES"/>
        </w:rPr>
        <w:t>Dicasterio</w:t>
      </w:r>
      <w:proofErr w:type="spellEnd"/>
      <w:r w:rsidRPr="009062B3">
        <w:rPr>
          <w:rFonts w:ascii="Century Schoolbook" w:eastAsia="Times New Roman" w:hAnsi="Century Schoolbook" w:cs="Tahoma"/>
          <w:color w:val="000000"/>
          <w:sz w:val="24"/>
          <w:szCs w:val="24"/>
          <w:lang w:eastAsia="es-ES"/>
        </w:rPr>
        <w:t>, y a todos los oficiales.</w:t>
      </w:r>
    </w:p>
    <w:p w:rsidR="009062B3" w:rsidRPr="009062B3" w:rsidRDefault="009062B3" w:rsidP="009062B3">
      <w:pPr>
        <w:shd w:val="clear" w:color="auto" w:fill="FFFFFF"/>
        <w:spacing w:before="100" w:beforeAutospacing="1" w:after="100" w:afterAutospacing="1" w:line="240" w:lineRule="auto"/>
        <w:jc w:val="both"/>
        <w:rPr>
          <w:rFonts w:ascii="Century Schoolbook" w:eastAsia="Times New Roman" w:hAnsi="Century Schoolbook" w:cs="Tahoma"/>
          <w:color w:val="000000"/>
          <w:sz w:val="24"/>
          <w:szCs w:val="24"/>
          <w:lang w:eastAsia="es-ES"/>
        </w:rPr>
      </w:pPr>
      <w:r w:rsidRPr="009062B3">
        <w:rPr>
          <w:rFonts w:ascii="Century Schoolbook" w:eastAsia="Times New Roman" w:hAnsi="Century Schoolbook" w:cs="Tahoma"/>
          <w:color w:val="000000"/>
          <w:sz w:val="24"/>
          <w:szCs w:val="24"/>
          <w:lang w:eastAsia="es-ES"/>
        </w:rPr>
        <w:t xml:space="preserve">Los consultores, en el ámbito histórico, teológico y médico, están llamados a realizar su trabajo con plena libertad de conciencia, estudiando cuidadosamente los casos que se les confían y formulando los juicios pertinentes con madura reflexión, de forma imparcial y sin tener en cuenta ningún condicionamiento, cualquiera que sea su procedencia. El Reglamento y la praxis del </w:t>
      </w:r>
      <w:proofErr w:type="spellStart"/>
      <w:r w:rsidRPr="009062B3">
        <w:rPr>
          <w:rFonts w:ascii="Century Schoolbook" w:eastAsia="Times New Roman" w:hAnsi="Century Schoolbook" w:cs="Tahoma"/>
          <w:color w:val="000000"/>
          <w:sz w:val="24"/>
          <w:szCs w:val="24"/>
          <w:lang w:eastAsia="es-ES"/>
        </w:rPr>
        <w:t>Dicasterio</w:t>
      </w:r>
      <w:proofErr w:type="spellEnd"/>
      <w:r w:rsidRPr="009062B3">
        <w:rPr>
          <w:rFonts w:ascii="Century Schoolbook" w:eastAsia="Times New Roman" w:hAnsi="Century Schoolbook" w:cs="Tahoma"/>
          <w:color w:val="000000"/>
          <w:sz w:val="24"/>
          <w:szCs w:val="24"/>
          <w:lang w:eastAsia="es-ES"/>
        </w:rPr>
        <w:t>, así como la vigilancia de los superiores, favorecen una relación de absoluta independencia entre los autores de los votos individuales y los que forman o coordinan los congresos particulares. Se trata de tener siempre presentes las finalidades específicas de las Causas, que son la gloria de Dios y el bien espiritual de la Iglesia, y están estrechamente vinculadas con la búsqueda de la verdad y de la perfección evangélica.</w:t>
      </w:r>
    </w:p>
    <w:p w:rsidR="009062B3" w:rsidRPr="009062B3" w:rsidRDefault="009062B3" w:rsidP="009062B3">
      <w:pPr>
        <w:shd w:val="clear" w:color="auto" w:fill="FFFFFF"/>
        <w:spacing w:before="100" w:beforeAutospacing="1" w:after="100" w:afterAutospacing="1" w:line="240" w:lineRule="auto"/>
        <w:jc w:val="both"/>
        <w:rPr>
          <w:rFonts w:ascii="Century Schoolbook" w:eastAsia="Times New Roman" w:hAnsi="Century Schoolbook" w:cs="Tahoma"/>
          <w:color w:val="000000"/>
          <w:sz w:val="24"/>
          <w:szCs w:val="24"/>
          <w:lang w:eastAsia="es-ES"/>
        </w:rPr>
      </w:pPr>
      <w:r w:rsidRPr="009062B3">
        <w:rPr>
          <w:rFonts w:ascii="Century Schoolbook" w:eastAsia="Times New Roman" w:hAnsi="Century Schoolbook" w:cs="Tahoma"/>
          <w:color w:val="000000"/>
          <w:sz w:val="24"/>
          <w:szCs w:val="24"/>
          <w:lang w:eastAsia="es-ES"/>
        </w:rPr>
        <w:lastRenderedPageBreak/>
        <w:t>Por su parte, los postuladores deben ser cada vez más conscientes de que su función requiere una actitud de servicio a la verdad y de cooperación con la Santa Sede. No deben dejarse guiar por visiones materiales e intereses económicos, no deben buscar su afirmación personal y, sobre todo, deben evitar todo aquello que esté en contradicción con el significado de la labor eclesial que realizan. Los postuladores no deben olvidar nunca que las Causas de beatificación y canonización son realidades de naturaleza espiritual, no solamente procesal, espiritual. Por eso deben ser tratadas con una marcada sensibilidad evangélica y con rigor moral. De hecho, una vez, con el Cardenal Amato, hablamos de la necesidad del milagro. Se necesita un milagro porque es precisamente el dedo de Dios allí. Sin una clara intervención del Señor, nosotros no podemos seguir adelante con las causas de la canonización.</w:t>
      </w:r>
    </w:p>
    <w:p w:rsidR="009062B3" w:rsidRPr="009062B3" w:rsidRDefault="009062B3" w:rsidP="009062B3">
      <w:pPr>
        <w:shd w:val="clear" w:color="auto" w:fill="FFFFFF"/>
        <w:spacing w:before="100" w:beforeAutospacing="1" w:after="100" w:afterAutospacing="1" w:line="240" w:lineRule="auto"/>
        <w:jc w:val="both"/>
        <w:rPr>
          <w:rFonts w:ascii="Century Schoolbook" w:eastAsia="Times New Roman" w:hAnsi="Century Schoolbook" w:cs="Tahoma"/>
          <w:color w:val="000000"/>
          <w:sz w:val="24"/>
          <w:szCs w:val="24"/>
          <w:lang w:eastAsia="es-ES"/>
        </w:rPr>
      </w:pPr>
      <w:r w:rsidRPr="009062B3">
        <w:rPr>
          <w:rFonts w:ascii="Century Schoolbook" w:eastAsia="Times New Roman" w:hAnsi="Century Schoolbook" w:cs="Tahoma"/>
          <w:color w:val="000000"/>
          <w:sz w:val="24"/>
          <w:szCs w:val="24"/>
          <w:lang w:eastAsia="es-ES"/>
        </w:rPr>
        <w:t>Queridos hermanos y hermanas, os doy las gracias por vuestro diligente servicio a toda la Iglesia. A través de vuestra obra, estáis al lado especialmente de los obispos para apoyar su compromiso de difundir la conciencia de que la santidad es la exigencia más profunda de todo bautizado, el alma de la Iglesia y el aspecto primario de su misión. Confío vuestro trabajo cotidiano a la intercesión maternal de María, Reina de los Santos, y mientras os pido que recéis por mí, os imparto de todo corazón la bendición apostólica.</w:t>
      </w:r>
    </w:p>
    <w:p w:rsidR="009062B3" w:rsidRPr="009062B3" w:rsidRDefault="009062B3" w:rsidP="009062B3">
      <w:pPr>
        <w:shd w:val="clear" w:color="auto" w:fill="FFFFFF"/>
        <w:spacing w:before="100" w:beforeAutospacing="1" w:after="100" w:afterAutospacing="1" w:line="240" w:lineRule="auto"/>
        <w:jc w:val="both"/>
        <w:rPr>
          <w:rFonts w:ascii="Century Schoolbook" w:eastAsia="Times New Roman" w:hAnsi="Century Schoolbook" w:cs="Tahoma"/>
          <w:color w:val="000000"/>
          <w:sz w:val="24"/>
          <w:szCs w:val="24"/>
          <w:lang w:eastAsia="es-ES"/>
        </w:rPr>
      </w:pPr>
      <w:r w:rsidRPr="009062B3">
        <w:rPr>
          <w:rFonts w:ascii="Century Schoolbook" w:eastAsia="Times New Roman" w:hAnsi="Century Schoolbook" w:cs="Tahoma"/>
          <w:color w:val="000000"/>
          <w:sz w:val="24"/>
          <w:szCs w:val="24"/>
          <w:lang w:eastAsia="es-ES"/>
        </w:rPr>
        <w:t> </w:t>
      </w:r>
    </w:p>
    <w:p w:rsidR="003054E3" w:rsidRPr="003054E3" w:rsidRDefault="003054E3" w:rsidP="003054E3">
      <w:pPr>
        <w:spacing w:after="0" w:line="240" w:lineRule="auto"/>
        <w:jc w:val="both"/>
        <w:outlineLvl w:val="0"/>
        <w:rPr>
          <w:rFonts w:ascii="Museo Sans Cyrl" w:eastAsia="Times New Roman" w:hAnsi="Museo Sans Cyrl" w:cs="Times New Roman"/>
          <w:b/>
          <w:bCs/>
          <w:color w:val="373737"/>
          <w:spacing w:val="-11"/>
          <w:kern w:val="36"/>
          <w:sz w:val="36"/>
          <w:szCs w:val="36"/>
          <w:lang w:eastAsia="es-ES"/>
        </w:rPr>
      </w:pPr>
      <w:r w:rsidRPr="003054E3">
        <w:rPr>
          <w:rFonts w:ascii="Museo Sans Cyrl" w:eastAsia="Times New Roman" w:hAnsi="Museo Sans Cyrl" w:cs="Times New Roman"/>
          <w:b/>
          <w:bCs/>
          <w:color w:val="373737"/>
          <w:spacing w:val="-11"/>
          <w:kern w:val="36"/>
          <w:sz w:val="36"/>
          <w:szCs w:val="36"/>
          <w:lang w:eastAsia="es-ES"/>
        </w:rPr>
        <w:t>La exhortación del Papa a la Congregación para las Causas de los Santos en su 50 aniversario</w:t>
      </w:r>
    </w:p>
    <w:p w:rsidR="003054E3" w:rsidRDefault="003054E3" w:rsidP="003054E3">
      <w:pPr>
        <w:spacing w:after="0" w:line="240" w:lineRule="auto"/>
        <w:jc w:val="both"/>
        <w:rPr>
          <w:rFonts w:ascii="Museo Sans Cyrl" w:eastAsia="Times New Roman" w:hAnsi="Museo Sans Cyrl" w:cs="Times New Roman"/>
          <w:color w:val="646464"/>
          <w:sz w:val="28"/>
          <w:szCs w:val="28"/>
          <w:lang w:eastAsia="es-ES"/>
        </w:rPr>
      </w:pPr>
    </w:p>
    <w:p w:rsidR="003054E3" w:rsidRPr="003054E3" w:rsidRDefault="003054E3" w:rsidP="003054E3">
      <w:pPr>
        <w:spacing w:after="0" w:line="240" w:lineRule="auto"/>
        <w:jc w:val="both"/>
        <w:rPr>
          <w:rFonts w:ascii="Museo Sans Cyrl" w:eastAsia="Times New Roman" w:hAnsi="Museo Sans Cyrl" w:cs="Times New Roman"/>
          <w:color w:val="646464"/>
          <w:sz w:val="28"/>
          <w:szCs w:val="28"/>
          <w:lang w:eastAsia="es-ES"/>
        </w:rPr>
      </w:pPr>
      <w:r w:rsidRPr="003054E3">
        <w:rPr>
          <w:rFonts w:ascii="Museo Sans Cyrl" w:eastAsia="Times New Roman" w:hAnsi="Museo Sans Cyrl" w:cs="Times New Roman"/>
          <w:color w:val="646464"/>
          <w:sz w:val="28"/>
          <w:szCs w:val="28"/>
          <w:lang w:eastAsia="es-ES"/>
        </w:rPr>
        <w:t>“Sigan apoyando el compromiso de los Obispos de difundir la conciencia de que la Santidad es la necesidad más profunda de toda persona bautizada, el alma de la Iglesia y el aspecto prioritario de su misión” les ha expresado el Papa a los miembros de la Congregación para las Causas de los Santos.</w:t>
      </w:r>
    </w:p>
    <w:p w:rsidR="003054E3" w:rsidRDefault="003054E3" w:rsidP="003054E3">
      <w:pPr>
        <w:spacing w:after="0" w:line="240" w:lineRule="auto"/>
        <w:jc w:val="both"/>
        <w:rPr>
          <w:rFonts w:ascii="Museo Sans Cyrl" w:eastAsia="Times New Roman" w:hAnsi="Museo Sans Cyrl" w:cs="Times New Roman"/>
          <w:b/>
          <w:bCs/>
          <w:color w:val="373737"/>
          <w:sz w:val="28"/>
          <w:szCs w:val="28"/>
          <w:lang w:eastAsia="es-ES"/>
        </w:rPr>
      </w:pPr>
    </w:p>
    <w:p w:rsidR="003054E3" w:rsidRPr="003054E3" w:rsidRDefault="003054E3" w:rsidP="003054E3">
      <w:pPr>
        <w:spacing w:after="0" w:line="240" w:lineRule="auto"/>
        <w:jc w:val="both"/>
        <w:rPr>
          <w:rFonts w:ascii="Museo Sans Cyrl" w:eastAsia="Times New Roman" w:hAnsi="Museo Sans Cyrl" w:cs="Times New Roman"/>
          <w:color w:val="373737"/>
          <w:sz w:val="28"/>
          <w:szCs w:val="28"/>
          <w:lang w:eastAsia="es-ES"/>
        </w:rPr>
      </w:pPr>
      <w:r w:rsidRPr="003054E3">
        <w:rPr>
          <w:rFonts w:ascii="Museo Sans Cyrl" w:eastAsia="Times New Roman" w:hAnsi="Museo Sans Cyrl" w:cs="Times New Roman"/>
          <w:b/>
          <w:bCs/>
          <w:color w:val="373737"/>
          <w:sz w:val="28"/>
          <w:szCs w:val="28"/>
          <w:lang w:eastAsia="es-ES"/>
        </w:rPr>
        <w:t>Mireia Bonilla – Ciudad del Vaticano</w:t>
      </w:r>
    </w:p>
    <w:p w:rsidR="003054E3" w:rsidRDefault="003054E3" w:rsidP="003054E3">
      <w:pPr>
        <w:spacing w:after="0" w:line="240" w:lineRule="auto"/>
        <w:jc w:val="both"/>
        <w:rPr>
          <w:rFonts w:ascii="Museo Sans Cyrl" w:eastAsia="Times New Roman" w:hAnsi="Museo Sans Cyrl" w:cs="Times New Roman"/>
          <w:color w:val="373737"/>
          <w:sz w:val="28"/>
          <w:szCs w:val="28"/>
          <w:lang w:eastAsia="es-ES"/>
        </w:rPr>
      </w:pPr>
    </w:p>
    <w:p w:rsidR="003054E3" w:rsidRPr="003054E3" w:rsidRDefault="003054E3" w:rsidP="003054E3">
      <w:pPr>
        <w:spacing w:after="0" w:line="240" w:lineRule="auto"/>
        <w:jc w:val="both"/>
        <w:rPr>
          <w:rFonts w:ascii="Museo Sans Cyrl" w:eastAsia="Times New Roman" w:hAnsi="Museo Sans Cyrl" w:cs="Times New Roman"/>
          <w:color w:val="373737"/>
          <w:sz w:val="28"/>
          <w:szCs w:val="28"/>
          <w:lang w:eastAsia="es-ES"/>
        </w:rPr>
      </w:pPr>
      <w:r w:rsidRPr="003054E3">
        <w:rPr>
          <w:rFonts w:ascii="Museo Sans Cyrl" w:eastAsia="Times New Roman" w:hAnsi="Museo Sans Cyrl" w:cs="Times New Roman"/>
          <w:color w:val="373737"/>
          <w:sz w:val="28"/>
          <w:szCs w:val="28"/>
          <w:lang w:eastAsia="es-ES"/>
        </w:rPr>
        <w:t xml:space="preserve">“Celebramos una ocasión importante: la Congregación para las Causas de los Santos cumple este año medio siglo de vida”. Con estas palabras el Papa Francisco recibía esta mañana a los miembros del </w:t>
      </w:r>
      <w:proofErr w:type="spellStart"/>
      <w:r w:rsidRPr="003054E3">
        <w:rPr>
          <w:rFonts w:ascii="Museo Sans Cyrl" w:eastAsia="Times New Roman" w:hAnsi="Museo Sans Cyrl" w:cs="Times New Roman"/>
          <w:color w:val="373737"/>
          <w:sz w:val="28"/>
          <w:szCs w:val="28"/>
          <w:lang w:eastAsia="es-ES"/>
        </w:rPr>
        <w:t>Dicasterio</w:t>
      </w:r>
      <w:proofErr w:type="spellEnd"/>
      <w:r w:rsidRPr="003054E3">
        <w:rPr>
          <w:rFonts w:ascii="Museo Sans Cyrl" w:eastAsia="Times New Roman" w:hAnsi="Museo Sans Cyrl" w:cs="Times New Roman"/>
          <w:color w:val="373737"/>
          <w:sz w:val="28"/>
          <w:szCs w:val="28"/>
          <w:lang w:eastAsia="es-ES"/>
        </w:rPr>
        <w:t xml:space="preserve"> de la Congregación para las Causas de los Santos, entre los que se encontraba el Cardenal </w:t>
      </w:r>
      <w:proofErr w:type="spellStart"/>
      <w:r w:rsidRPr="003054E3">
        <w:rPr>
          <w:rFonts w:ascii="Museo Sans Cyrl" w:eastAsia="Times New Roman" w:hAnsi="Museo Sans Cyrl" w:cs="Times New Roman"/>
          <w:color w:val="373737"/>
          <w:sz w:val="28"/>
          <w:szCs w:val="28"/>
          <w:lang w:eastAsia="es-ES"/>
        </w:rPr>
        <w:t>Angelo</w:t>
      </w:r>
      <w:proofErr w:type="spellEnd"/>
      <w:r w:rsidRPr="003054E3">
        <w:rPr>
          <w:rFonts w:ascii="Museo Sans Cyrl" w:eastAsia="Times New Roman" w:hAnsi="Museo Sans Cyrl" w:cs="Times New Roman"/>
          <w:color w:val="373737"/>
          <w:sz w:val="28"/>
          <w:szCs w:val="28"/>
          <w:lang w:eastAsia="es-ES"/>
        </w:rPr>
        <w:t xml:space="preserve"> </w:t>
      </w:r>
      <w:proofErr w:type="spellStart"/>
      <w:r w:rsidRPr="003054E3">
        <w:rPr>
          <w:rFonts w:ascii="Museo Sans Cyrl" w:eastAsia="Times New Roman" w:hAnsi="Museo Sans Cyrl" w:cs="Times New Roman"/>
          <w:color w:val="373737"/>
          <w:sz w:val="28"/>
          <w:szCs w:val="28"/>
          <w:lang w:eastAsia="es-ES"/>
        </w:rPr>
        <w:t>Becciu</w:t>
      </w:r>
      <w:proofErr w:type="spellEnd"/>
      <w:r w:rsidRPr="003054E3">
        <w:rPr>
          <w:rFonts w:ascii="Museo Sans Cyrl" w:eastAsia="Times New Roman" w:hAnsi="Museo Sans Cyrl" w:cs="Times New Roman"/>
          <w:color w:val="373737"/>
          <w:sz w:val="28"/>
          <w:szCs w:val="28"/>
          <w:lang w:eastAsia="es-ES"/>
        </w:rPr>
        <w:t xml:space="preserve">, Prefecto del </w:t>
      </w:r>
      <w:proofErr w:type="spellStart"/>
      <w:r w:rsidRPr="003054E3">
        <w:rPr>
          <w:rFonts w:ascii="Museo Sans Cyrl" w:eastAsia="Times New Roman" w:hAnsi="Museo Sans Cyrl" w:cs="Times New Roman"/>
          <w:color w:val="373737"/>
          <w:sz w:val="28"/>
          <w:szCs w:val="28"/>
          <w:lang w:eastAsia="es-ES"/>
        </w:rPr>
        <w:t>Dicasterio</w:t>
      </w:r>
      <w:proofErr w:type="spellEnd"/>
      <w:r w:rsidRPr="003054E3">
        <w:rPr>
          <w:rFonts w:ascii="Museo Sans Cyrl" w:eastAsia="Times New Roman" w:hAnsi="Museo Sans Cyrl" w:cs="Times New Roman"/>
          <w:color w:val="373737"/>
          <w:sz w:val="28"/>
          <w:szCs w:val="28"/>
          <w:lang w:eastAsia="es-ES"/>
        </w:rPr>
        <w:t xml:space="preserve"> que está celebrando el 50 aniversario de su establecimiento.</w:t>
      </w:r>
    </w:p>
    <w:p w:rsidR="003054E3" w:rsidRDefault="003054E3" w:rsidP="003054E3">
      <w:pPr>
        <w:spacing w:after="0" w:line="240" w:lineRule="auto"/>
        <w:jc w:val="both"/>
        <w:rPr>
          <w:rFonts w:ascii="Museo Sans Cyrl" w:eastAsia="Times New Roman" w:hAnsi="Museo Sans Cyrl" w:cs="Times New Roman"/>
          <w:color w:val="FFFFFF"/>
          <w:spacing w:val="-11"/>
          <w:sz w:val="28"/>
          <w:szCs w:val="28"/>
          <w:lang w:eastAsia="es-ES"/>
        </w:rPr>
      </w:pPr>
      <w:r w:rsidRPr="003054E3">
        <w:rPr>
          <w:rFonts w:ascii="Museo Sans Cyrl" w:eastAsia="Times New Roman" w:hAnsi="Museo Sans Cyrl" w:cs="Times New Roman"/>
          <w:color w:val="373737"/>
          <w:sz w:val="28"/>
          <w:szCs w:val="28"/>
          <w:lang w:eastAsia="es-ES"/>
        </w:rPr>
        <w:t xml:space="preserve">Fue el 8 de mayo de 1969 cuando San Pablo VI decidió reemplazar la Congregación de los Ritos Sagrados por dos </w:t>
      </w:r>
      <w:proofErr w:type="spellStart"/>
      <w:r w:rsidRPr="003054E3">
        <w:rPr>
          <w:rFonts w:ascii="Museo Sans Cyrl" w:eastAsia="Times New Roman" w:hAnsi="Museo Sans Cyrl" w:cs="Times New Roman"/>
          <w:color w:val="373737"/>
          <w:sz w:val="28"/>
          <w:szCs w:val="28"/>
          <w:lang w:eastAsia="es-ES"/>
        </w:rPr>
        <w:t>Dicasterios</w:t>
      </w:r>
      <w:proofErr w:type="spellEnd"/>
      <w:r w:rsidRPr="003054E3">
        <w:rPr>
          <w:rFonts w:ascii="Museo Sans Cyrl" w:eastAsia="Times New Roman" w:hAnsi="Museo Sans Cyrl" w:cs="Times New Roman"/>
          <w:color w:val="373737"/>
          <w:sz w:val="28"/>
          <w:szCs w:val="28"/>
          <w:lang w:eastAsia="es-ES"/>
        </w:rPr>
        <w:t xml:space="preserve">, el de la Congregación para las Causas de los Santos y el de la Congregación para el Culto Divino. “Con esta decisión, permitió dedicar los recursos adecuados </w:t>
      </w:r>
      <w:r w:rsidRPr="003054E3">
        <w:rPr>
          <w:rFonts w:ascii="Museo Sans Cyrl" w:eastAsia="Times New Roman" w:hAnsi="Museo Sans Cyrl" w:cs="Times New Roman"/>
          <w:color w:val="373737"/>
          <w:sz w:val="28"/>
          <w:szCs w:val="28"/>
          <w:lang w:eastAsia="es-ES"/>
        </w:rPr>
        <w:lastRenderedPageBreak/>
        <w:t>de las personas y trabajar en dos grandes áreas claramente diferenciadas, para corresponder mejor tanto a las solicitudes cada vez más numerosas de las Iglesias particulares como a la sensibilidad conciliar” ha explica el Santo Padre.</w:t>
      </w:r>
    </w:p>
    <w:p w:rsidR="003054E3" w:rsidRDefault="003054E3" w:rsidP="003054E3">
      <w:pPr>
        <w:spacing w:after="0" w:line="240" w:lineRule="auto"/>
        <w:jc w:val="both"/>
        <w:rPr>
          <w:rFonts w:ascii="Museo Sans Cyrl" w:eastAsia="Times New Roman" w:hAnsi="Museo Sans Cyrl" w:cs="Times New Roman"/>
          <w:color w:val="373737"/>
          <w:sz w:val="28"/>
          <w:szCs w:val="28"/>
          <w:lang w:eastAsia="es-ES"/>
        </w:rPr>
      </w:pPr>
    </w:p>
    <w:p w:rsidR="003054E3" w:rsidRPr="003054E3" w:rsidRDefault="003054E3" w:rsidP="003054E3">
      <w:pPr>
        <w:spacing w:after="0" w:line="240" w:lineRule="auto"/>
        <w:jc w:val="both"/>
        <w:outlineLvl w:val="1"/>
        <w:rPr>
          <w:rFonts w:ascii="Museo Sans Cyrl" w:eastAsia="Times New Roman" w:hAnsi="Museo Sans Cyrl" w:cs="Times New Roman"/>
          <w:color w:val="373737"/>
          <w:sz w:val="28"/>
          <w:szCs w:val="28"/>
          <w:lang w:eastAsia="es-ES"/>
        </w:rPr>
      </w:pPr>
      <w:r w:rsidRPr="003054E3">
        <w:rPr>
          <w:rFonts w:ascii="Museo Sans Cyrl" w:eastAsia="Times New Roman" w:hAnsi="Museo Sans Cyrl" w:cs="Times New Roman"/>
          <w:color w:val="373737"/>
          <w:sz w:val="28"/>
          <w:szCs w:val="28"/>
          <w:lang w:eastAsia="es-ES"/>
        </w:rPr>
        <w:t>Ver la Santidad de la puerta de al lado</w:t>
      </w:r>
    </w:p>
    <w:p w:rsidR="003054E3" w:rsidRPr="003054E3" w:rsidRDefault="003054E3" w:rsidP="003054E3">
      <w:pPr>
        <w:spacing w:after="0" w:line="240" w:lineRule="auto"/>
        <w:jc w:val="both"/>
        <w:rPr>
          <w:rFonts w:ascii="Museo Sans Cyrl" w:eastAsia="Times New Roman" w:hAnsi="Museo Sans Cyrl" w:cs="Times New Roman"/>
          <w:color w:val="373737"/>
          <w:sz w:val="28"/>
          <w:szCs w:val="28"/>
          <w:lang w:eastAsia="es-ES"/>
        </w:rPr>
      </w:pPr>
      <w:r w:rsidRPr="003054E3">
        <w:rPr>
          <w:rFonts w:ascii="Museo Sans Cyrl" w:eastAsia="Times New Roman" w:hAnsi="Museo Sans Cyrl" w:cs="Times New Roman"/>
          <w:color w:val="373737"/>
          <w:sz w:val="28"/>
          <w:szCs w:val="28"/>
          <w:lang w:eastAsia="es-ES"/>
        </w:rPr>
        <w:t>Después, hablando acerca de los años transcurridos, el Papa ha subrayado como esta Congregación ha examinado una gran cantidad de perfiles biográficos y espirituales de hombres y mujeres, para presentarlos como modelos y guías de la vida cristiana, de hecho – dice el Papa – “las numerosas beatificaciones y canonizaciones que se han celebrado en las últimas décadas significan que los santos no son seres humanos inalcanzables, sino que están cerca de nosotros y pueden apoyarnos en el camino de la vida”. Francisco además les ha expresado que se debe aprender a “ver la Santidad en el pueblo paciente de Dios”, o dicho en otras palabras: “ver la Santidad en los padres que crían a sus hijos con tanto amor, en los hombres y mujeres que trabajan para llevar el pan a casa, en los enfermos, en las religiosas de edad avanzada que continúan sonriendo”. Es lo que el Papa llama “la Santidad de la puerta de al lado”, esa Santidad “de aquellos que viven cerca de nosotros y son un reflejo de la presencia de Dios”.</w:t>
      </w:r>
    </w:p>
    <w:p w:rsidR="003054E3" w:rsidRDefault="003054E3" w:rsidP="003054E3">
      <w:pPr>
        <w:spacing w:after="0" w:line="240" w:lineRule="auto"/>
        <w:jc w:val="both"/>
        <w:outlineLvl w:val="1"/>
        <w:rPr>
          <w:rFonts w:ascii="Museo Sans Cyrl" w:eastAsia="Times New Roman" w:hAnsi="Museo Sans Cyrl" w:cs="Times New Roman"/>
          <w:color w:val="373737"/>
          <w:sz w:val="28"/>
          <w:szCs w:val="28"/>
          <w:lang w:eastAsia="es-ES"/>
        </w:rPr>
      </w:pPr>
    </w:p>
    <w:p w:rsidR="003054E3" w:rsidRDefault="003054E3" w:rsidP="003054E3">
      <w:pPr>
        <w:spacing w:after="0" w:line="240" w:lineRule="auto"/>
        <w:jc w:val="both"/>
        <w:outlineLvl w:val="1"/>
        <w:rPr>
          <w:rFonts w:ascii="Museo Sans Cyrl" w:eastAsia="Times New Roman" w:hAnsi="Museo Sans Cyrl" w:cs="Times New Roman"/>
          <w:color w:val="373737"/>
          <w:sz w:val="28"/>
          <w:szCs w:val="28"/>
          <w:lang w:eastAsia="es-ES"/>
        </w:rPr>
      </w:pPr>
    </w:p>
    <w:p w:rsidR="003054E3" w:rsidRPr="003054E3" w:rsidRDefault="003054E3" w:rsidP="003054E3">
      <w:pPr>
        <w:spacing w:after="0" w:line="240" w:lineRule="auto"/>
        <w:jc w:val="both"/>
        <w:outlineLvl w:val="1"/>
        <w:rPr>
          <w:rFonts w:ascii="Museo Sans Cyrl" w:eastAsia="Times New Roman" w:hAnsi="Museo Sans Cyrl" w:cs="Times New Roman"/>
          <w:color w:val="373737"/>
          <w:sz w:val="28"/>
          <w:szCs w:val="28"/>
          <w:lang w:eastAsia="es-ES"/>
        </w:rPr>
      </w:pPr>
      <w:r w:rsidRPr="003054E3">
        <w:rPr>
          <w:rFonts w:ascii="Museo Sans Cyrl" w:eastAsia="Times New Roman" w:hAnsi="Museo Sans Cyrl" w:cs="Times New Roman"/>
          <w:color w:val="373737"/>
          <w:sz w:val="28"/>
          <w:szCs w:val="28"/>
          <w:lang w:eastAsia="es-ES"/>
        </w:rPr>
        <w:t>La Santidad heroica a veces está escondida</w:t>
      </w:r>
    </w:p>
    <w:p w:rsidR="003054E3" w:rsidRDefault="003054E3" w:rsidP="003054E3">
      <w:pPr>
        <w:spacing w:after="0" w:line="240" w:lineRule="auto"/>
        <w:jc w:val="both"/>
        <w:rPr>
          <w:rFonts w:ascii="Museo Sans Cyrl" w:eastAsia="Times New Roman" w:hAnsi="Museo Sans Cyrl" w:cs="Times New Roman"/>
          <w:color w:val="373737"/>
          <w:sz w:val="28"/>
          <w:szCs w:val="28"/>
          <w:lang w:eastAsia="es-ES"/>
        </w:rPr>
      </w:pPr>
    </w:p>
    <w:p w:rsidR="003054E3" w:rsidRDefault="003054E3" w:rsidP="003054E3">
      <w:pPr>
        <w:spacing w:after="0" w:line="240" w:lineRule="auto"/>
        <w:jc w:val="both"/>
        <w:rPr>
          <w:rFonts w:ascii="Museo Sans Cyrl" w:eastAsia="Times New Roman" w:hAnsi="Museo Sans Cyrl" w:cs="Times New Roman"/>
          <w:color w:val="373737"/>
          <w:sz w:val="28"/>
          <w:szCs w:val="28"/>
          <w:lang w:eastAsia="es-ES"/>
        </w:rPr>
      </w:pPr>
      <w:r w:rsidRPr="003054E3">
        <w:rPr>
          <w:rFonts w:ascii="Museo Sans Cyrl" w:eastAsia="Times New Roman" w:hAnsi="Museo Sans Cyrl" w:cs="Times New Roman"/>
          <w:color w:val="373737"/>
          <w:sz w:val="28"/>
          <w:szCs w:val="28"/>
          <w:lang w:eastAsia="es-ES"/>
        </w:rPr>
        <w:t xml:space="preserve">Francisco también les ha expresado que su </w:t>
      </w:r>
      <w:proofErr w:type="spellStart"/>
      <w:r w:rsidRPr="003054E3">
        <w:rPr>
          <w:rFonts w:ascii="Museo Sans Cyrl" w:eastAsia="Times New Roman" w:hAnsi="Museo Sans Cyrl" w:cs="Times New Roman"/>
          <w:color w:val="373737"/>
          <w:sz w:val="28"/>
          <w:szCs w:val="28"/>
          <w:lang w:eastAsia="es-ES"/>
        </w:rPr>
        <w:t>Dicasterio</w:t>
      </w:r>
      <w:proofErr w:type="spellEnd"/>
      <w:r w:rsidRPr="003054E3">
        <w:rPr>
          <w:rFonts w:ascii="Museo Sans Cyrl" w:eastAsia="Times New Roman" w:hAnsi="Museo Sans Cyrl" w:cs="Times New Roman"/>
          <w:color w:val="373737"/>
          <w:sz w:val="28"/>
          <w:szCs w:val="28"/>
          <w:lang w:eastAsia="es-ES"/>
        </w:rPr>
        <w:t xml:space="preserve"> está llamado a verificar las diversas modalidades de Santidad heroica, “tanto la que brilla más como la más oculta y menos llamativa, pero igualmente extraordinaria” asegura. Pues la Santidad – prosigue el Papa – “es la verdadera luz de la Iglesia” y como tal, “debe colocarse en el candelabro para que pueda iluminar y guiar el camino hacia Dios de todas las personas redimidas”.</w:t>
      </w:r>
    </w:p>
    <w:p w:rsidR="003054E3" w:rsidRDefault="003054E3" w:rsidP="003054E3">
      <w:pPr>
        <w:spacing w:after="0" w:line="240" w:lineRule="auto"/>
        <w:jc w:val="both"/>
        <w:rPr>
          <w:rFonts w:ascii="Museo Sans Cyrl" w:eastAsia="Times New Roman" w:hAnsi="Museo Sans Cyrl" w:cs="Times New Roman"/>
          <w:color w:val="373737"/>
          <w:sz w:val="28"/>
          <w:szCs w:val="28"/>
          <w:lang w:eastAsia="es-ES"/>
        </w:rPr>
      </w:pPr>
    </w:p>
    <w:p w:rsidR="003054E3" w:rsidRDefault="003054E3" w:rsidP="003054E3">
      <w:pPr>
        <w:spacing w:after="0" w:line="240" w:lineRule="auto"/>
        <w:jc w:val="both"/>
        <w:rPr>
          <w:rFonts w:ascii="Museo Sans Cyrl" w:eastAsia="Times New Roman" w:hAnsi="Museo Sans Cyrl" w:cs="Times New Roman"/>
          <w:b/>
          <w:color w:val="373737"/>
          <w:sz w:val="28"/>
          <w:szCs w:val="28"/>
          <w:lang w:eastAsia="es-ES"/>
        </w:rPr>
      </w:pPr>
      <w:r w:rsidRPr="003054E3">
        <w:rPr>
          <w:rFonts w:ascii="Museo Sans Cyrl" w:eastAsia="Times New Roman" w:hAnsi="Museo Sans Cyrl" w:cs="Times New Roman"/>
          <w:b/>
          <w:color w:val="373737"/>
          <w:sz w:val="28"/>
          <w:szCs w:val="28"/>
          <w:lang w:eastAsia="es-ES"/>
        </w:rPr>
        <w:t>Estudiar cuidadosamente los casos y apoyar a los Obispos</w:t>
      </w:r>
    </w:p>
    <w:p w:rsidR="003054E3" w:rsidRPr="003054E3" w:rsidRDefault="003054E3" w:rsidP="003054E3">
      <w:pPr>
        <w:spacing w:after="0" w:line="240" w:lineRule="auto"/>
        <w:jc w:val="both"/>
        <w:rPr>
          <w:rFonts w:ascii="Museo Sans Cyrl" w:eastAsia="Times New Roman" w:hAnsi="Museo Sans Cyrl" w:cs="Times New Roman"/>
          <w:b/>
          <w:color w:val="373737"/>
          <w:sz w:val="16"/>
          <w:szCs w:val="16"/>
          <w:lang w:eastAsia="es-ES"/>
        </w:rPr>
      </w:pPr>
    </w:p>
    <w:p w:rsidR="003054E3" w:rsidRPr="003054E3" w:rsidRDefault="003054E3" w:rsidP="003054E3">
      <w:pPr>
        <w:spacing w:after="0" w:line="240" w:lineRule="auto"/>
        <w:jc w:val="both"/>
        <w:rPr>
          <w:rFonts w:ascii="Museo Sans Cyrl" w:eastAsia="Times New Roman" w:hAnsi="Museo Sans Cyrl" w:cs="Times New Roman"/>
          <w:color w:val="373737"/>
          <w:sz w:val="28"/>
          <w:szCs w:val="28"/>
          <w:lang w:eastAsia="es-ES"/>
        </w:rPr>
      </w:pPr>
      <w:r w:rsidRPr="003054E3">
        <w:rPr>
          <w:rFonts w:ascii="Museo Sans Cyrl" w:eastAsia="Times New Roman" w:hAnsi="Museo Sans Cyrl" w:cs="Times New Roman"/>
          <w:color w:val="373737"/>
          <w:sz w:val="28"/>
          <w:szCs w:val="28"/>
          <w:lang w:eastAsia="es-ES"/>
        </w:rPr>
        <w:t xml:space="preserve">Por último, destaca su exhortación “a continuar en el camino trazado y recorrido durante estos cuatro siglos de la Congregación de los Ritos Sagrados, y de los últimos cincuenta años con la Congregación para las Causas de los Santos”. En este sentido, pide a los Consultores de los campos histórico, teológico y médico “llevar a cabo su trabajo con plena libertad de conciencia, estudiando cuidadosamente los casos que se les confían y formulando los juicios relativos con una reflexión madura, imparcial y sin tener en cuenta el condicionamiento, desde cualquier parte </w:t>
      </w:r>
      <w:r w:rsidRPr="003054E3">
        <w:rPr>
          <w:rFonts w:ascii="Museo Sans Cyrl" w:eastAsia="Times New Roman" w:hAnsi="Museo Sans Cyrl" w:cs="Times New Roman"/>
          <w:color w:val="373737"/>
          <w:sz w:val="28"/>
          <w:szCs w:val="28"/>
          <w:lang w:eastAsia="es-ES"/>
        </w:rPr>
        <w:lastRenderedPageBreak/>
        <w:t xml:space="preserve">que puedan venir”. A los Postuladores, en cambio, les pide ser cada vez más conscientes de que su función “requiere una actitud de servicio a la verdad y de cooperación con la Santa Sede” y a los demás miembros del </w:t>
      </w:r>
      <w:proofErr w:type="spellStart"/>
      <w:r w:rsidRPr="003054E3">
        <w:rPr>
          <w:rFonts w:ascii="Museo Sans Cyrl" w:eastAsia="Times New Roman" w:hAnsi="Museo Sans Cyrl" w:cs="Times New Roman"/>
          <w:color w:val="373737"/>
          <w:sz w:val="28"/>
          <w:szCs w:val="28"/>
          <w:lang w:eastAsia="es-ES"/>
        </w:rPr>
        <w:t>Dicasterio</w:t>
      </w:r>
      <w:proofErr w:type="spellEnd"/>
      <w:r w:rsidRPr="003054E3">
        <w:rPr>
          <w:rFonts w:ascii="Museo Sans Cyrl" w:eastAsia="Times New Roman" w:hAnsi="Museo Sans Cyrl" w:cs="Times New Roman"/>
          <w:color w:val="373737"/>
          <w:sz w:val="28"/>
          <w:szCs w:val="28"/>
          <w:lang w:eastAsia="es-ES"/>
        </w:rPr>
        <w:t xml:space="preserve"> les pide “seguir apoyando el compromiso de los Obispos de difundir la conciencia de que la Santidad es la necesidad más profunda de toda persona bautizada, el alma de la Iglesia y el aspecto prioritario de su misión”.</w:t>
      </w:r>
    </w:p>
    <w:p w:rsidR="004558CA" w:rsidRDefault="004558CA"/>
    <w:sectPr w:rsidR="004558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useo Sans Cyrl">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4E3"/>
    <w:rsid w:val="003054E3"/>
    <w:rsid w:val="004558CA"/>
    <w:rsid w:val="009062B3"/>
    <w:rsid w:val="00F13A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3054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itolo2">
    <w:name w:val="heading 2"/>
    <w:basedOn w:val="Normale"/>
    <w:link w:val="Titolo2Carattere"/>
    <w:uiPriority w:val="9"/>
    <w:qFormat/>
    <w:rsid w:val="003054E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054E3"/>
    <w:rPr>
      <w:rFonts w:ascii="Times New Roman" w:eastAsia="Times New Roman" w:hAnsi="Times New Roman" w:cs="Times New Roman"/>
      <w:b/>
      <w:bCs/>
      <w:kern w:val="36"/>
      <w:sz w:val="48"/>
      <w:szCs w:val="48"/>
      <w:lang w:eastAsia="es-ES"/>
    </w:rPr>
  </w:style>
  <w:style w:type="character" w:customStyle="1" w:styleId="Titolo2Carattere">
    <w:name w:val="Titolo 2 Carattere"/>
    <w:basedOn w:val="Carpredefinitoparagrafo"/>
    <w:link w:val="Titolo2"/>
    <w:uiPriority w:val="9"/>
    <w:rsid w:val="003054E3"/>
    <w:rPr>
      <w:rFonts w:ascii="Times New Roman" w:eastAsia="Times New Roman" w:hAnsi="Times New Roman" w:cs="Times New Roman"/>
      <w:b/>
      <w:bCs/>
      <w:sz w:val="36"/>
      <w:szCs w:val="36"/>
      <w:lang w:eastAsia="es-ES"/>
    </w:rPr>
  </w:style>
  <w:style w:type="paragraph" w:styleId="NormaleWeb">
    <w:name w:val="Normal (Web)"/>
    <w:basedOn w:val="Normale"/>
    <w:uiPriority w:val="99"/>
    <w:semiHidden/>
    <w:unhideWhenUsed/>
    <w:rsid w:val="003054E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3054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itolo2">
    <w:name w:val="heading 2"/>
    <w:basedOn w:val="Normale"/>
    <w:link w:val="Titolo2Carattere"/>
    <w:uiPriority w:val="9"/>
    <w:qFormat/>
    <w:rsid w:val="003054E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054E3"/>
    <w:rPr>
      <w:rFonts w:ascii="Times New Roman" w:eastAsia="Times New Roman" w:hAnsi="Times New Roman" w:cs="Times New Roman"/>
      <w:b/>
      <w:bCs/>
      <w:kern w:val="36"/>
      <w:sz w:val="48"/>
      <w:szCs w:val="48"/>
      <w:lang w:eastAsia="es-ES"/>
    </w:rPr>
  </w:style>
  <w:style w:type="character" w:customStyle="1" w:styleId="Titolo2Carattere">
    <w:name w:val="Titolo 2 Carattere"/>
    <w:basedOn w:val="Carpredefinitoparagrafo"/>
    <w:link w:val="Titolo2"/>
    <w:uiPriority w:val="9"/>
    <w:rsid w:val="003054E3"/>
    <w:rPr>
      <w:rFonts w:ascii="Times New Roman" w:eastAsia="Times New Roman" w:hAnsi="Times New Roman" w:cs="Times New Roman"/>
      <w:b/>
      <w:bCs/>
      <w:sz w:val="36"/>
      <w:szCs w:val="36"/>
      <w:lang w:eastAsia="es-ES"/>
    </w:rPr>
  </w:style>
  <w:style w:type="paragraph" w:styleId="NormaleWeb">
    <w:name w:val="Normal (Web)"/>
    <w:basedOn w:val="Normale"/>
    <w:uiPriority w:val="99"/>
    <w:semiHidden/>
    <w:unhideWhenUsed/>
    <w:rsid w:val="003054E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279033">
      <w:bodyDiv w:val="1"/>
      <w:marLeft w:val="0"/>
      <w:marRight w:val="0"/>
      <w:marTop w:val="0"/>
      <w:marBottom w:val="0"/>
      <w:divBdr>
        <w:top w:val="none" w:sz="0" w:space="0" w:color="auto"/>
        <w:left w:val="none" w:sz="0" w:space="0" w:color="auto"/>
        <w:bottom w:val="none" w:sz="0" w:space="0" w:color="auto"/>
        <w:right w:val="none" w:sz="0" w:space="0" w:color="auto"/>
      </w:divBdr>
      <w:divsChild>
        <w:div w:id="1580093740">
          <w:marLeft w:val="0"/>
          <w:marRight w:val="0"/>
          <w:marTop w:val="0"/>
          <w:marBottom w:val="0"/>
          <w:divBdr>
            <w:top w:val="none" w:sz="0" w:space="0" w:color="auto"/>
            <w:left w:val="none" w:sz="0" w:space="0" w:color="auto"/>
            <w:bottom w:val="none" w:sz="0" w:space="0" w:color="auto"/>
            <w:right w:val="none" w:sz="0" w:space="0" w:color="auto"/>
          </w:divBdr>
          <w:divsChild>
            <w:div w:id="483661755">
              <w:marLeft w:val="0"/>
              <w:marRight w:val="0"/>
              <w:marTop w:val="0"/>
              <w:marBottom w:val="0"/>
              <w:divBdr>
                <w:top w:val="none" w:sz="0" w:space="0" w:color="auto"/>
                <w:left w:val="none" w:sz="0" w:space="0" w:color="auto"/>
                <w:bottom w:val="none" w:sz="0" w:space="0" w:color="auto"/>
                <w:right w:val="none" w:sz="0" w:space="0" w:color="auto"/>
              </w:divBdr>
            </w:div>
          </w:divsChild>
        </w:div>
        <w:div w:id="898517696">
          <w:marLeft w:val="0"/>
          <w:marRight w:val="0"/>
          <w:marTop w:val="0"/>
          <w:marBottom w:val="0"/>
          <w:divBdr>
            <w:top w:val="none" w:sz="0" w:space="0" w:color="auto"/>
            <w:left w:val="none" w:sz="0" w:space="0" w:color="auto"/>
            <w:bottom w:val="none" w:sz="0" w:space="0" w:color="auto"/>
            <w:right w:val="none" w:sz="0" w:space="0" w:color="auto"/>
          </w:divBdr>
          <w:divsChild>
            <w:div w:id="94222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92797">
      <w:bodyDiv w:val="1"/>
      <w:marLeft w:val="0"/>
      <w:marRight w:val="0"/>
      <w:marTop w:val="0"/>
      <w:marBottom w:val="0"/>
      <w:divBdr>
        <w:top w:val="none" w:sz="0" w:space="0" w:color="auto"/>
        <w:left w:val="none" w:sz="0" w:space="0" w:color="auto"/>
        <w:bottom w:val="none" w:sz="0" w:space="0" w:color="auto"/>
        <w:right w:val="none" w:sz="0" w:space="0" w:color="auto"/>
      </w:divBdr>
      <w:divsChild>
        <w:div w:id="1827016620">
          <w:marLeft w:val="0"/>
          <w:marRight w:val="0"/>
          <w:marTop w:val="0"/>
          <w:marBottom w:val="375"/>
          <w:divBdr>
            <w:top w:val="none" w:sz="0" w:space="0" w:color="auto"/>
            <w:left w:val="none" w:sz="0" w:space="0" w:color="auto"/>
            <w:bottom w:val="none" w:sz="0" w:space="0" w:color="auto"/>
            <w:right w:val="none" w:sz="0" w:space="0" w:color="auto"/>
          </w:divBdr>
        </w:div>
        <w:div w:id="1542283172">
          <w:marLeft w:val="0"/>
          <w:marRight w:val="0"/>
          <w:marTop w:val="0"/>
          <w:marBottom w:val="375"/>
          <w:divBdr>
            <w:top w:val="none" w:sz="0" w:space="0" w:color="auto"/>
            <w:left w:val="none" w:sz="0" w:space="0" w:color="auto"/>
            <w:bottom w:val="none" w:sz="0" w:space="0" w:color="auto"/>
            <w:right w:val="none" w:sz="0" w:space="0" w:color="auto"/>
          </w:divBdr>
          <w:divsChild>
            <w:div w:id="126162724">
              <w:marLeft w:val="0"/>
              <w:marRight w:val="0"/>
              <w:marTop w:val="0"/>
              <w:marBottom w:val="0"/>
              <w:divBdr>
                <w:top w:val="none" w:sz="0" w:space="0" w:color="auto"/>
                <w:left w:val="none" w:sz="0" w:space="0" w:color="auto"/>
                <w:bottom w:val="none" w:sz="0" w:space="0" w:color="auto"/>
                <w:right w:val="none" w:sz="0" w:space="0" w:color="auto"/>
              </w:divBdr>
              <w:divsChild>
                <w:div w:id="722600153">
                  <w:marLeft w:val="-450"/>
                  <w:marRight w:val="-450"/>
                  <w:marTop w:val="450"/>
                  <w:marBottom w:val="450"/>
                  <w:divBdr>
                    <w:top w:val="none" w:sz="0" w:space="0" w:color="auto"/>
                    <w:left w:val="none" w:sz="0" w:space="0" w:color="auto"/>
                    <w:bottom w:val="none" w:sz="0" w:space="0" w:color="auto"/>
                    <w:right w:val="none" w:sz="0" w:space="0" w:color="auto"/>
                  </w:divBdr>
                  <w:divsChild>
                    <w:div w:id="117585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09771">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1637</Words>
  <Characters>9336</Characters>
  <Application>Microsoft Office Word</Application>
  <DocSecurity>0</DocSecurity>
  <Lines>77</Lines>
  <Paragraphs>21</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Vicaria</cp:lastModifiedBy>
  <cp:revision>2</cp:revision>
  <dcterms:created xsi:type="dcterms:W3CDTF">2020-01-05T08:51:00Z</dcterms:created>
  <dcterms:modified xsi:type="dcterms:W3CDTF">2020-01-05T08:51:00Z</dcterms:modified>
</cp:coreProperties>
</file>